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</w:pPr>
      <w:r>
        <w:rPr>
          <w:rFonts w:ascii="Calibri" w:hAnsi="Calibri" w:cs="Calibri"/>
          <w:b/>
          <w:i w:val="0"/>
          <w:color w:val="595959"/>
          <w:sz w:val="44"/>
        </w:rPr>
        <w:t>Alex Morgan</w:t>
      </w:r>
    </w:p>
    <w:p>
      <w:pPr>
        <w:spacing w:before="0" w:after="20" w:line="252" w:lineRule="auto"/>
      </w:pPr>
      <w:r>
        <w:rPr>
          <w:rFonts w:ascii="Calibri" w:hAnsi="Calibri" w:cs="Calibri"/>
          <w:b w:val="0"/>
          <w:i w:val="0"/>
          <w:color w:val="8A8A8A"/>
          <w:sz w:val="18"/>
        </w:rPr>
        <w:t>Copenhagen   ·   Denmark</w:t>
      </w:r>
    </w:p>
    <w:p>
      <w:pPr>
        <w:spacing w:before="0" w:after="20" w:line="252" w:lineRule="auto"/>
        <w:pBdr>
          <w:bottom w:val="single" w:sz="4" w:space="2" w:color="D6D6D6"/>
        </w:pBdr>
      </w:pPr>
      <w:r>
        <w:rPr>
          <w:rFonts w:ascii="Calibri" w:hAnsi="Calibri" w:cs="Calibri"/>
          <w:b w:val="0"/>
          <w:i w:val="0"/>
          <w:color w:val="8A8A8A"/>
          <w:sz w:val="18"/>
        </w:rPr>
        <w:t>alex.morgan@example.com   ·   +45 00 00 00 00</w:t>
      </w:r>
    </w:p>
    <w:p>
      <w:pPr>
        <w:spacing w:before="0" w:after="0" w:line="240" w:lineRule="auto"/>
      </w:pPr>
      <w:r>
        <w:rPr>
          <w:b w:val="0"/>
          <w:i w:val="0"/>
          <w:color w:val="000000"/>
          <w:sz w:val="18"/>
        </w:rPr>
        <w:t xml:space="preserve"> </w:t>
      </w:r>
    </w:p>
    <w:p>
      <w:pPr>
        <w:spacing w:before="0" w:after="40" w:line="264" w:lineRule="auto"/>
      </w:pPr>
      <w:r>
        <w:rPr>
          <w:rFonts w:ascii="Calibri" w:hAnsi="Calibri" w:cs="Calibri"/>
          <w:b w:val="0"/>
          <w:i w:val="0"/>
          <w:color w:val="333333"/>
          <w:sz w:val="21"/>
        </w:rPr>
        <w:t>Ms Lindberg</w:t>
      </w:r>
    </w:p>
    <w:p>
      <w:pPr>
        <w:spacing w:before="0" w:after="40" w:line="264" w:lineRule="auto"/>
      </w:pPr>
      <w:r>
        <w:rPr>
          <w:rFonts w:ascii="Calibri" w:hAnsi="Calibri" w:cs="Calibri"/>
          <w:b w:val="0"/>
          <w:i w:val="0"/>
          <w:color w:val="333333"/>
          <w:sz w:val="21"/>
        </w:rPr>
        <w:t>Northline Software</w:t>
      </w:r>
    </w:p>
    <w:p>
      <w:pPr>
        <w:spacing w:before="160" w:after="160" w:line="252" w:lineRule="auto"/>
      </w:pPr>
      <w:r>
        <w:rPr>
          <w:rFonts w:ascii="Calibri" w:hAnsi="Calibri" w:cs="Calibri"/>
          <w:b w:val="0"/>
          <w:i w:val="0"/>
          <w:color w:val="8A8A8A"/>
          <w:sz w:val="18"/>
        </w:rPr>
        <w:t>08 September 2026</w:t>
      </w:r>
    </w:p>
    <w:p>
      <w:pPr>
        <w:spacing w:before="120" w:after="160" w:line="264" w:lineRule="auto"/>
        <w:pBdr>
          <w:bottom w:val="single" w:sz="4" w:space="2" w:color="D6D6D6"/>
        </w:pBdr>
      </w:pPr>
      <w:r>
        <w:rPr>
          <w:rFonts w:ascii="Calibri" w:hAnsi="Calibri" w:cs="Calibri"/>
          <w:b/>
          <w:i w:val="0"/>
          <w:color w:val="1F1F1F"/>
          <w:sz w:val="24"/>
        </w:rPr>
        <w:t>Application · Customer Success Manager</w:t>
      </w:r>
    </w:p>
    <w:p>
      <w:pPr>
        <w:spacing w:before="0" w:after="120" w:line="278" w:lineRule="auto"/>
      </w:pPr>
      <w:r>
        <w:rPr>
          <w:rFonts w:ascii="Calibri" w:hAnsi="Calibri" w:cs="Calibri"/>
          <w:b w:val="0"/>
          <w:i w:val="0"/>
          <w:color w:val="333333"/>
          <w:sz w:val="21"/>
        </w:rPr>
        <w:t>Dear Ms Lindberg,</w:t>
      </w:r>
    </w:p>
    <w:p>
      <w:pPr>
        <w:spacing w:before="0" w:after="160" w:line="278" w:lineRule="auto"/>
      </w:pPr>
      <w:r>
        <w:rPr>
          <w:rFonts w:ascii="Calibri" w:hAnsi="Calibri" w:cs="Calibri"/>
          <w:b w:val="0"/>
          <w:i w:val="0"/>
          <w:color w:val="333333"/>
          <w:sz w:val="21"/>
        </w:rPr>
        <w:t>I like the part of the job where a signed agreement turns into a customer who is actually up and running. At Vantage Data I ran onboarding for business customers with support and product in every handover, and when handovers kept slipping I wrote a shared checklist and trained three colleagues to use it. That is the work I would bring to the Customer Success Manager role at Northline Software.</w:t>
      </w:r>
    </w:p>
    <w:p>
      <w:pPr>
        <w:spacing w:before="0" w:after="160" w:line="278" w:lineRule="auto"/>
      </w:pPr>
      <w:r>
        <w:rPr>
          <w:rFonts w:ascii="Calibri" w:hAnsi="Calibri" w:cs="Calibri"/>
          <w:b w:val="0"/>
          <w:i w:val="0"/>
          <w:color w:val="333333"/>
          <w:sz w:val="21"/>
        </w:rPr>
        <w:t>The checklist came out of the same problem twice: a customer went live with something half-configured because nobody had agreed who owned which step. I wrote down the steps, agreed them with support and product, and sat with three colleagues until they were using it without me. It is still the way handovers run.</w:t>
      </w:r>
    </w:p>
    <w:p>
      <w:pPr>
        <w:spacing w:before="0" w:after="160" w:line="278" w:lineRule="auto"/>
      </w:pPr>
      <w:r>
        <w:rPr>
          <w:rFonts w:ascii="Calibri" w:hAnsi="Calibri" w:cs="Calibri"/>
          <w:b w:val="0"/>
          <w:i w:val="0"/>
          <w:color w:val="333333"/>
          <w:sz w:val="21"/>
        </w:rPr>
        <w:t>Your posting asks for someone who works with product on the problems that keep coming back. I have kept a running list of recurring setup problems for two years and taken it to product every month, which is how the two worst ones stopped being recurring.</w:t>
      </w:r>
    </w:p>
    <w:p>
      <w:pPr>
        <w:spacing w:before="0" w:after="160" w:line="278" w:lineRule="auto"/>
      </w:pPr>
      <w:r>
        <w:rPr>
          <w:rFonts w:ascii="Calibri" w:hAnsi="Calibri" w:cs="Calibri"/>
          <w:b w:val="0"/>
          <w:i w:val="0"/>
          <w:color w:val="333333"/>
          <w:sz w:val="21"/>
        </w:rPr>
        <w:t>Not everything you asked for is in my history. I have not owned renewals with a commercial team, and I would want to understand how you split that between success and sales. I have trained colleagues on a process, but I have not managed people formally.</w:t>
      </w:r>
    </w:p>
    <w:p>
      <w:pPr>
        <w:spacing w:before="0" w:after="160" w:line="278" w:lineRule="auto"/>
      </w:pPr>
      <w:r>
        <w:rPr>
          <w:rFonts w:ascii="Calibri" w:hAnsi="Calibri" w:cs="Calibri"/>
          <w:b w:val="0"/>
          <w:i w:val="0"/>
          <w:color w:val="333333"/>
          <w:sz w:val="21"/>
        </w:rPr>
        <w:t>I would be glad to talk about the onboarding you run today and where it slips.</w:t>
      </w:r>
    </w:p>
    <w:p>
      <w:pPr>
        <w:spacing w:before="0" w:after="0" w:line="240" w:lineRule="auto"/>
      </w:pPr>
      <w:r>
        <w:rPr>
          <w:b w:val="0"/>
          <w:i w:val="0"/>
          <w:color w:val="000000"/>
          <w:sz w:val="18"/>
        </w:rPr>
        <w:t xml:space="preserve"> </w:t>
      </w:r>
    </w:p>
    <w:p>
      <w:pPr>
        <w:spacing w:before="0" w:after="40" w:line="264" w:lineRule="auto"/>
      </w:pPr>
      <w:r>
        <w:rPr>
          <w:rFonts w:ascii="Calibri" w:hAnsi="Calibri" w:cs="Calibri"/>
          <w:b w:val="0"/>
          <w:i w:val="0"/>
          <w:color w:val="333333"/>
          <w:sz w:val="21"/>
        </w:rPr>
        <w:t>Kind regards</w:t>
      </w:r>
    </w:p>
    <w:p>
      <w:pPr>
        <w:spacing w:before="0" w:after="40" w:line="264" w:lineRule="auto"/>
      </w:pPr>
      <w:r>
        <w:rPr>
          <w:rFonts w:ascii="Calibri" w:hAnsi="Calibri" w:cs="Calibri"/>
          <w:b w:val="0"/>
          <w:i w:val="0"/>
          <w:color w:val="333333"/>
          <w:sz w:val="21"/>
        </w:rPr>
        <w:t>Alex Morgan</w:t>
      </w:r>
    </w:p>
    <w:p>
      <w:pPr>
        <w:spacing w:before="0" w:after="40" w:line="264" w:lineRule="auto"/>
      </w:pPr>
      <w:r>
        <w:rPr>
          <w:rFonts w:ascii="Calibri" w:hAnsi="Calibri" w:cs="Calibri"/>
          <w:b w:val="0"/>
          <w:i w:val="0"/>
          <w:color w:val="333333"/>
          <w:sz w:val="21"/>
        </w:rPr>
        <w:t>Customer Success Specialist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